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F0998" w14:textId="674303CF" w:rsidR="004469DD" w:rsidRDefault="004469DD" w:rsidP="004469DD">
      <w:pPr>
        <w:pStyle w:val="af3"/>
      </w:pPr>
      <w:r w:rsidRPr="007810C1">
        <w:t>Supplementary material</w:t>
      </w:r>
    </w:p>
    <w:p w14:paraId="10F613F0" w14:textId="3F8ECCA8" w:rsidR="004469DD" w:rsidRDefault="004469DD" w:rsidP="004469DD">
      <w:pPr>
        <w:ind w:firstLine="420"/>
        <w:rPr>
          <w:rFonts w:eastAsiaTheme="minorEastAsia"/>
        </w:rPr>
      </w:pPr>
    </w:p>
    <w:p w14:paraId="644E0C77" w14:textId="77777777" w:rsidR="0024328B" w:rsidRDefault="0024328B" w:rsidP="004469DD">
      <w:pPr>
        <w:ind w:firstLine="420"/>
        <w:rPr>
          <w:rFonts w:eastAsiaTheme="minorEastAsia"/>
        </w:rPr>
      </w:pPr>
    </w:p>
    <w:p w14:paraId="57A2D9E3" w14:textId="530DC78E" w:rsidR="00655A33" w:rsidRDefault="00655A33" w:rsidP="00655A33">
      <w:pPr>
        <w:ind w:firstLineChars="0" w:firstLine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680F2AC" wp14:editId="227FF747">
            <wp:extent cx="5032526" cy="1502229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595" cy="150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F47B6" w14:textId="2C2E153D" w:rsidR="00C9595F" w:rsidRDefault="00655A33" w:rsidP="00D02D82">
      <w:pPr>
        <w:pStyle w:val="af2"/>
        <w:rPr>
          <w:rFonts w:eastAsiaTheme="minorEastAsia"/>
        </w:rPr>
      </w:pPr>
      <w:r w:rsidRPr="00BC1B06">
        <w:rPr>
          <w:b/>
        </w:rPr>
        <w:t>Supplementary Fig. 1</w:t>
      </w:r>
      <w:r w:rsidRPr="00695D63">
        <w:t>.</w:t>
      </w:r>
      <w:r>
        <w:t xml:space="preserve"> </w:t>
      </w:r>
      <w:r w:rsidR="00C9595F" w:rsidRPr="00D02D82">
        <w:rPr>
          <w:rFonts w:eastAsiaTheme="minorEastAsia"/>
          <w:b/>
        </w:rPr>
        <w:t>Cephalometric parameters</w:t>
      </w:r>
      <w:r w:rsidR="00C9595F" w:rsidRPr="00D02D82">
        <w:rPr>
          <w:rFonts w:eastAsiaTheme="minorEastAsia" w:hint="eastAsia"/>
          <w:b/>
        </w:rPr>
        <w:t>.</w:t>
      </w:r>
      <w:r w:rsidRPr="0001215F">
        <w:t xml:space="preserve"> (A) Measuring points: 1, </w:t>
      </w:r>
      <w:proofErr w:type="spellStart"/>
      <w:r w:rsidRPr="0001215F">
        <w:t>Nasion</w:t>
      </w:r>
      <w:proofErr w:type="spellEnd"/>
      <w:r w:rsidRPr="0001215F">
        <w:t xml:space="preserve"> (N); 2, </w:t>
      </w:r>
      <w:proofErr w:type="spellStart"/>
      <w:r w:rsidRPr="0001215F">
        <w:t>Orbitale</w:t>
      </w:r>
      <w:proofErr w:type="spellEnd"/>
      <w:r w:rsidRPr="0001215F">
        <w:t xml:space="preserve"> (O); 3, Anterior nasal spine (ANS); 4, Posterior nasal spine (PNS); 5, point A (A); 6, point B (B); 7, </w:t>
      </w:r>
      <w:proofErr w:type="spellStart"/>
      <w:r w:rsidRPr="0001215F">
        <w:t>Pogonion</w:t>
      </w:r>
      <w:proofErr w:type="spellEnd"/>
      <w:r w:rsidRPr="0001215F">
        <w:t xml:space="preserve"> (</w:t>
      </w:r>
      <w:proofErr w:type="spellStart"/>
      <w:r w:rsidRPr="0001215F">
        <w:t>Pog</w:t>
      </w:r>
      <w:proofErr w:type="spellEnd"/>
      <w:r w:rsidRPr="0001215F">
        <w:t xml:space="preserve">); 8, </w:t>
      </w:r>
      <w:proofErr w:type="spellStart"/>
      <w:r w:rsidRPr="0001215F">
        <w:t>Gnathion</w:t>
      </w:r>
      <w:proofErr w:type="spellEnd"/>
      <w:r w:rsidRPr="0001215F">
        <w:t xml:space="preserve"> (</w:t>
      </w:r>
      <w:proofErr w:type="spellStart"/>
      <w:r w:rsidRPr="0001215F">
        <w:t>Gn</w:t>
      </w:r>
      <w:proofErr w:type="spellEnd"/>
      <w:r w:rsidRPr="0001215F">
        <w:t xml:space="preserve">); 9, </w:t>
      </w:r>
      <w:proofErr w:type="spellStart"/>
      <w:r w:rsidRPr="0001215F">
        <w:t>Menton</w:t>
      </w:r>
      <w:proofErr w:type="spellEnd"/>
      <w:r w:rsidRPr="0001215F">
        <w:t xml:space="preserve"> (Me); 10, </w:t>
      </w:r>
      <w:proofErr w:type="spellStart"/>
      <w:r w:rsidRPr="0001215F">
        <w:t>Gonion</w:t>
      </w:r>
      <w:proofErr w:type="spellEnd"/>
      <w:r w:rsidRPr="0001215F">
        <w:t xml:space="preserve"> (Go); 11, Tangent point of lower mandible margin (TPL); 12, </w:t>
      </w:r>
      <w:proofErr w:type="spellStart"/>
      <w:r w:rsidRPr="0001215F">
        <w:t>Condylion</w:t>
      </w:r>
      <w:proofErr w:type="spellEnd"/>
      <w:r w:rsidRPr="0001215F">
        <w:t xml:space="preserve"> (Co); 13, </w:t>
      </w:r>
      <w:proofErr w:type="spellStart"/>
      <w:r w:rsidRPr="0001215F">
        <w:t>Porion</w:t>
      </w:r>
      <w:proofErr w:type="spellEnd"/>
      <w:r w:rsidRPr="0001215F">
        <w:t xml:space="preserve"> (Po); 14, Sella (S); 15, </w:t>
      </w:r>
      <w:proofErr w:type="spellStart"/>
      <w:r w:rsidRPr="0001215F">
        <w:t>Pterygomaxillary</w:t>
      </w:r>
      <w:proofErr w:type="spellEnd"/>
      <w:r w:rsidRPr="0001215F">
        <w:t xml:space="preserve"> fissure (</w:t>
      </w:r>
      <w:proofErr w:type="spellStart"/>
      <w:r w:rsidRPr="0001215F">
        <w:t>Ptm</w:t>
      </w:r>
      <w:proofErr w:type="spellEnd"/>
      <w:r w:rsidRPr="0001215F">
        <w:t xml:space="preserve">); 16, Upper central incisor tip (U1); 17, Upper central incisor apex (U1A); 18, Lower central incisor tip (L1); 19, Lower central incisor apex (L1A). </w:t>
      </w:r>
    </w:p>
    <w:p w14:paraId="452F4B46" w14:textId="77777777" w:rsidR="00C9595F" w:rsidRDefault="00655A33" w:rsidP="00D02D82">
      <w:pPr>
        <w:pStyle w:val="af2"/>
        <w:rPr>
          <w:rFonts w:eastAsiaTheme="minorEastAsia"/>
        </w:rPr>
      </w:pPr>
      <w:r w:rsidRPr="0001215F">
        <w:t xml:space="preserve">(B) Linear measurements (mm): 1, </w:t>
      </w:r>
      <w:proofErr w:type="spellStart"/>
      <w:r w:rsidRPr="0001215F">
        <w:t>Ptm</w:t>
      </w:r>
      <w:proofErr w:type="spellEnd"/>
      <w:r w:rsidRPr="0001215F">
        <w:t xml:space="preserve">-A: distance between the vertical projected points of point </w:t>
      </w:r>
      <w:proofErr w:type="spellStart"/>
      <w:r w:rsidRPr="0001215F">
        <w:t>Ptm</w:t>
      </w:r>
      <w:proofErr w:type="spellEnd"/>
      <w:r w:rsidRPr="0001215F">
        <w:t xml:space="preserve"> and point A on the FH plane respectively; 2, </w:t>
      </w:r>
      <w:proofErr w:type="spellStart"/>
      <w:r w:rsidRPr="0001215F">
        <w:t>Ptm</w:t>
      </w:r>
      <w:proofErr w:type="spellEnd"/>
      <w:r w:rsidRPr="0001215F">
        <w:t xml:space="preserve">-S: distance between the vertical projected points of point </w:t>
      </w:r>
      <w:proofErr w:type="spellStart"/>
      <w:r w:rsidRPr="0001215F">
        <w:t>Ptm</w:t>
      </w:r>
      <w:proofErr w:type="spellEnd"/>
      <w:r w:rsidRPr="0001215F">
        <w:t xml:space="preserve"> and point A on the FH plane respectively; 3, Co-</w:t>
      </w:r>
      <w:proofErr w:type="spellStart"/>
      <w:r w:rsidRPr="0001215F">
        <w:t>Gn</w:t>
      </w:r>
      <w:proofErr w:type="spellEnd"/>
      <w:r w:rsidRPr="0001215F">
        <w:t xml:space="preserve">: distance between point Co and point </w:t>
      </w:r>
      <w:proofErr w:type="spellStart"/>
      <w:r w:rsidRPr="0001215F">
        <w:t>Gn</w:t>
      </w:r>
      <w:proofErr w:type="spellEnd"/>
      <w:r w:rsidRPr="0001215F">
        <w:t xml:space="preserve">; 4, N-Me: distance between the vertical projected points of point N and point Me on the perpendicular line to the FH plane respectively; 5, N-ANS: distance between the vertical projected points of point N and point ANS on the perpendicular line to the FH plane respectively; 6, ANS-Me: distance between the vertical projected points of point ANS and point Me on the perpendicular line to the FH plane respectively; 7, S-Go: distance between the vertical projected points of point S and point Go on the perpendicular line to the FH plane respectively. </w:t>
      </w:r>
    </w:p>
    <w:p w14:paraId="2CC15CEF" w14:textId="3E89BD48" w:rsidR="00655A33" w:rsidRPr="00CB79F4" w:rsidRDefault="00655A33" w:rsidP="00D02D82">
      <w:pPr>
        <w:pStyle w:val="af2"/>
        <w:rPr>
          <w:b/>
          <w:bCs/>
          <w:i/>
          <w:sz w:val="22"/>
        </w:rPr>
      </w:pPr>
      <w:r w:rsidRPr="0001215F">
        <w:t xml:space="preserve">(C) Angular measurements (°): 1, SNA; 2, SNB; 3, ANB; 4, </w:t>
      </w:r>
      <w:proofErr w:type="spellStart"/>
      <w:r w:rsidRPr="0001215F">
        <w:t>SGn</w:t>
      </w:r>
      <w:proofErr w:type="spellEnd"/>
      <w:r>
        <w:t>–</w:t>
      </w:r>
      <w:r w:rsidRPr="0001215F">
        <w:t>FH; 5, PP</w:t>
      </w:r>
      <w:r>
        <w:t>–</w:t>
      </w:r>
      <w:r w:rsidRPr="0001215F">
        <w:t>FH; 6, MP</w:t>
      </w:r>
      <w:r>
        <w:t>–</w:t>
      </w:r>
      <w:r w:rsidRPr="0001215F">
        <w:t xml:space="preserve">FH; 7, </w:t>
      </w:r>
      <w:proofErr w:type="spellStart"/>
      <w:r w:rsidRPr="0001215F">
        <w:t>NPo</w:t>
      </w:r>
      <w:proofErr w:type="spellEnd"/>
      <w:r>
        <w:t>–</w:t>
      </w:r>
      <w:r w:rsidRPr="0001215F">
        <w:t>FH; 8, U1</w:t>
      </w:r>
      <w:r>
        <w:t>–</w:t>
      </w:r>
      <w:r w:rsidRPr="0001215F">
        <w:t>SN; 9, L1</w:t>
      </w:r>
      <w:r>
        <w:t>–</w:t>
      </w:r>
      <w:r w:rsidRPr="0001215F">
        <w:t>MP; 10, U1</w:t>
      </w:r>
      <w:r>
        <w:t>–</w:t>
      </w:r>
      <w:r w:rsidRPr="0001215F">
        <w:t>L1</w:t>
      </w:r>
      <w:r w:rsidRPr="0001215F">
        <w:rPr>
          <w:rFonts w:hint="eastAsia"/>
        </w:rPr>
        <w:t>.</w:t>
      </w:r>
    </w:p>
    <w:p w14:paraId="52AD6322" w14:textId="77777777" w:rsidR="00655A33" w:rsidRPr="00655A33" w:rsidRDefault="00655A33" w:rsidP="00D02D82">
      <w:pPr>
        <w:pStyle w:val="af2"/>
        <w:rPr>
          <w:rFonts w:eastAsiaTheme="minorEastAsia"/>
        </w:rPr>
      </w:pPr>
    </w:p>
    <w:p w14:paraId="609C3893" w14:textId="296CDCC5" w:rsidR="00DC29A6" w:rsidRPr="00DC29A6" w:rsidRDefault="004469DD" w:rsidP="004469DD">
      <w:pPr>
        <w:pStyle w:val="a8"/>
      </w:pPr>
      <w:r w:rsidRPr="00596DDB">
        <w:t>Supplementary Table 1</w:t>
      </w:r>
      <w:r w:rsidR="00DC29A6" w:rsidRPr="00DC29A6">
        <w:t xml:space="preserve">. </w:t>
      </w:r>
      <w:proofErr w:type="spellStart"/>
      <w:r w:rsidR="00145A9A">
        <w:t>Univariable</w:t>
      </w:r>
      <w:proofErr w:type="spellEnd"/>
      <w:r w:rsidR="00DC29A6" w:rsidRPr="00DC29A6">
        <w:t xml:space="preserve"> linear regression analysis of </w:t>
      </w:r>
      <w:r w:rsidR="00C7588A">
        <w:t xml:space="preserve">relationship between </w:t>
      </w:r>
      <w:r w:rsidR="00DC29A6" w:rsidRPr="00DC29A6">
        <w:t>the increment of maxillary length (</w:t>
      </w:r>
      <w:proofErr w:type="spellStart"/>
      <w:r w:rsidR="00DC29A6" w:rsidRPr="00DC29A6">
        <w:t>Ptm</w:t>
      </w:r>
      <w:proofErr w:type="spellEnd"/>
      <w:r w:rsidR="00DC29A6" w:rsidRPr="00DC29A6">
        <w:t>-A)</w:t>
      </w:r>
      <w:r w:rsidR="00C7588A">
        <w:t xml:space="preserve"> and </w:t>
      </w:r>
      <w:r w:rsidR="00E60090">
        <w:t xml:space="preserve">two </w:t>
      </w:r>
      <w:r w:rsidR="00C7588A">
        <w:t>indicators of the treatment timing</w:t>
      </w:r>
      <w:r>
        <w:rPr>
          <w:rFonts w:ascii="宋体" w:eastAsia="宋体" w:hAnsi="宋体" w:cs="宋体" w:hint="eastAsi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759"/>
        <w:gridCol w:w="990"/>
        <w:gridCol w:w="1313"/>
        <w:gridCol w:w="689"/>
        <w:gridCol w:w="689"/>
        <w:gridCol w:w="689"/>
      </w:tblGrid>
      <w:tr w:rsidR="002A41FC" w:rsidRPr="000B11FE" w14:paraId="3537B1FC" w14:textId="4AE26126" w:rsidTr="000B11FE">
        <w:trPr>
          <w:trHeight w:val="5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4334CCC" w14:textId="77777777" w:rsidR="002A41FC" w:rsidRPr="000B11FE" w:rsidRDefault="002A41FC" w:rsidP="000B11FE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0B11FE">
              <w:rPr>
                <w:rFonts w:eastAsia="MingLiU"/>
                <w:kern w:val="0"/>
              </w:rPr>
              <w:t>Variable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F160F72" w14:textId="1AAF4B9A" w:rsidR="002A41FC" w:rsidRPr="000B11FE" w:rsidRDefault="002A41FC" w:rsidP="00E92A2B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Unstandardized</w:t>
            </w:r>
            <w:r w:rsidR="00E92A2B">
              <w:rPr>
                <w:rFonts w:eastAsiaTheme="minorEastAsia" w:hint="eastAsia"/>
                <w:kern w:val="0"/>
              </w:rPr>
              <w:t xml:space="preserve"> </w:t>
            </w:r>
            <w:r w:rsidRPr="000B11FE">
              <w:rPr>
                <w:rFonts w:eastAsia="MingLiU"/>
                <w:kern w:val="0"/>
              </w:rPr>
              <w:t>Coefficients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B3A05" w14:textId="77777777" w:rsidR="002A41FC" w:rsidRPr="000B11FE" w:rsidRDefault="002A41FC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 xml:space="preserve">Standardized </w:t>
            </w:r>
            <w:r w:rsidRPr="000B11FE">
              <w:rPr>
                <w:rFonts w:eastAsia="MingLiU"/>
                <w:kern w:val="0"/>
              </w:rPr>
              <w:br/>
              <w:t>Coefficients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2CD8EBC" w14:textId="58959735" w:rsidR="002A41FC" w:rsidRPr="000B11FE" w:rsidRDefault="000B11FE" w:rsidP="000B11FE">
            <w:pPr>
              <w:widowControl/>
              <w:ind w:firstLineChars="0" w:firstLine="0"/>
              <w:jc w:val="center"/>
              <w:rPr>
                <w:rFonts w:eastAsia="MingLiU"/>
                <w:i/>
                <w:iCs/>
                <w:kern w:val="0"/>
              </w:rPr>
            </w:pPr>
            <w:r w:rsidRPr="000B11FE">
              <w:rPr>
                <w:rFonts w:eastAsia="MingLiU"/>
                <w:i/>
                <w:iCs/>
                <w:kern w:val="0"/>
              </w:rPr>
              <w:t>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E98F9F" w14:textId="1172D296" w:rsidR="002A41FC" w:rsidRPr="000B11FE" w:rsidRDefault="000B11FE" w:rsidP="000B11FE">
            <w:pPr>
              <w:widowControl/>
              <w:ind w:firstLineChars="0" w:firstLine="0"/>
              <w:jc w:val="center"/>
              <w:rPr>
                <w:rFonts w:eastAsia="宋体"/>
                <w:i/>
                <w:iCs/>
                <w:kern w:val="0"/>
              </w:rPr>
            </w:pPr>
            <w:r w:rsidRPr="000B11FE">
              <w:rPr>
                <w:rFonts w:eastAsia="宋体"/>
                <w:i/>
                <w:iCs/>
                <w:kern w:val="0"/>
              </w:rPr>
              <w:t>p</w:t>
            </w:r>
          </w:p>
        </w:tc>
        <w:tc>
          <w:tcPr>
            <w:tcW w:w="0" w:type="auto"/>
            <w:vMerge w:val="restart"/>
            <w:vAlign w:val="center"/>
          </w:tcPr>
          <w:p w14:paraId="69B5CFFC" w14:textId="6DE0C923" w:rsidR="002A41FC" w:rsidRPr="000B11FE" w:rsidRDefault="002A41FC" w:rsidP="000B11FE">
            <w:pPr>
              <w:widowControl/>
              <w:ind w:firstLineChars="0" w:firstLine="0"/>
              <w:jc w:val="center"/>
              <w:rPr>
                <w:rFonts w:eastAsia="宋体"/>
                <w:kern w:val="0"/>
              </w:rPr>
            </w:pPr>
            <w:r w:rsidRPr="000B11FE">
              <w:rPr>
                <w:rFonts w:eastAsia="宋体"/>
                <w:i/>
                <w:iCs/>
                <w:kern w:val="0"/>
              </w:rPr>
              <w:t>R</w:t>
            </w:r>
            <w:r w:rsidRPr="000B11FE">
              <w:rPr>
                <w:rFonts w:eastAsia="宋体"/>
                <w:kern w:val="0"/>
                <w:vertAlign w:val="superscript"/>
              </w:rPr>
              <w:t>2</w:t>
            </w:r>
          </w:p>
        </w:tc>
      </w:tr>
      <w:tr w:rsidR="002A41FC" w:rsidRPr="000B11FE" w14:paraId="5F449632" w14:textId="7EF8E6F0" w:rsidTr="000B11FE">
        <w:trPr>
          <w:trHeight w:val="41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4B3E79D" w14:textId="77777777" w:rsidR="002A41FC" w:rsidRPr="000B11FE" w:rsidRDefault="002A41FC" w:rsidP="000B11FE">
            <w:pPr>
              <w:widowControl/>
              <w:ind w:firstLineChars="0" w:firstLine="0"/>
              <w:jc w:val="left"/>
              <w:rPr>
                <w:rFonts w:eastAsia="MingLiU"/>
                <w:kern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94E6B" w14:textId="77777777" w:rsidR="002A41FC" w:rsidRPr="000B11FE" w:rsidRDefault="002A41FC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25DA6" w14:textId="77777777" w:rsidR="002A41FC" w:rsidRPr="000B11FE" w:rsidRDefault="002A41FC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Std. Error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F9008" w14:textId="77777777" w:rsidR="002A41FC" w:rsidRPr="000B11FE" w:rsidRDefault="002A41FC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B</w:t>
            </w:r>
          </w:p>
        </w:tc>
        <w:tc>
          <w:tcPr>
            <w:tcW w:w="0" w:type="auto"/>
            <w:vMerge/>
            <w:vAlign w:val="center"/>
            <w:hideMark/>
          </w:tcPr>
          <w:p w14:paraId="5B255DDE" w14:textId="77777777" w:rsidR="002A41FC" w:rsidRPr="000B11FE" w:rsidRDefault="002A41FC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8EFB1E" w14:textId="77777777" w:rsidR="002A41FC" w:rsidRPr="000B11FE" w:rsidRDefault="002A41FC" w:rsidP="000B11FE">
            <w:pPr>
              <w:widowControl/>
              <w:ind w:firstLineChars="0" w:firstLine="0"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0" w:type="auto"/>
            <w:vMerge/>
            <w:vAlign w:val="center"/>
          </w:tcPr>
          <w:p w14:paraId="2DC070B6" w14:textId="77777777" w:rsidR="002A41FC" w:rsidRPr="000B11FE" w:rsidRDefault="002A41FC" w:rsidP="000B11FE">
            <w:pPr>
              <w:widowControl/>
              <w:ind w:firstLineChars="0" w:firstLine="0"/>
              <w:jc w:val="center"/>
              <w:rPr>
                <w:rFonts w:eastAsia="宋体"/>
                <w:kern w:val="0"/>
              </w:rPr>
            </w:pPr>
          </w:p>
        </w:tc>
      </w:tr>
      <w:tr w:rsidR="00AB713B" w:rsidRPr="000B11FE" w14:paraId="0AC40112" w14:textId="4AB0C2C5" w:rsidTr="000B11FE">
        <w:trPr>
          <w:trHeight w:val="4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2F65F" w14:textId="2769E473" w:rsidR="00AB713B" w:rsidRPr="000B11FE" w:rsidRDefault="00AB713B" w:rsidP="000B11FE">
            <w:pPr>
              <w:widowControl/>
              <w:ind w:firstLineChars="0" w:firstLine="0"/>
              <w:jc w:val="left"/>
              <w:rPr>
                <w:rFonts w:eastAsia="MingLiU"/>
                <w:kern w:val="0"/>
              </w:rPr>
            </w:pPr>
            <w:r w:rsidRPr="000B11FE">
              <w:rPr>
                <w:rFonts w:eastAsia="等线"/>
              </w:rPr>
              <w:t>Cervical vertebral maturation stage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27E2A" w14:textId="4E5E00D1" w:rsidR="00AB713B" w:rsidRPr="000B11FE" w:rsidRDefault="00AB713B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0.</w:t>
            </w:r>
            <w:r w:rsidR="002A41FC" w:rsidRPr="000B11FE">
              <w:rPr>
                <w:rFonts w:eastAsia="MingLiU"/>
                <w:kern w:val="0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F016C" w14:textId="37A7191B" w:rsidR="00AB713B" w:rsidRPr="000B11FE" w:rsidRDefault="002A41FC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0.181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68938" w14:textId="5848F817" w:rsidR="00AB713B" w:rsidRPr="000B11FE" w:rsidRDefault="002A41FC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0.133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ADBEC" w14:textId="26AF1A6F" w:rsidR="00AB713B" w:rsidRPr="000B11FE" w:rsidRDefault="002A41FC" w:rsidP="000B11FE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0B11FE">
              <w:rPr>
                <w:kern w:val="0"/>
              </w:rPr>
              <w:t>1.311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3B784" w14:textId="7AFD877A" w:rsidR="00AB713B" w:rsidRPr="000B11FE" w:rsidRDefault="002A41FC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0.193</w:t>
            </w:r>
          </w:p>
        </w:tc>
        <w:tc>
          <w:tcPr>
            <w:tcW w:w="0" w:type="auto"/>
            <w:vAlign w:val="center"/>
          </w:tcPr>
          <w:p w14:paraId="7A2CD26F" w14:textId="33B6B425" w:rsidR="00AB713B" w:rsidRPr="000B11FE" w:rsidRDefault="002A41FC" w:rsidP="000B11FE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0B11FE">
              <w:rPr>
                <w:kern w:val="0"/>
              </w:rPr>
              <w:t>0.018</w:t>
            </w:r>
          </w:p>
        </w:tc>
      </w:tr>
      <w:tr w:rsidR="00AB713B" w:rsidRPr="000B11FE" w14:paraId="28ECFAA1" w14:textId="2491E87B" w:rsidTr="000B11FE">
        <w:trPr>
          <w:trHeight w:val="4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B06E6" w14:textId="3864A9FB" w:rsidR="00AB713B" w:rsidRPr="000B11FE" w:rsidRDefault="00AB713B" w:rsidP="000B11FE">
            <w:pPr>
              <w:widowControl/>
              <w:ind w:firstLineChars="0" w:firstLine="0"/>
              <w:jc w:val="left"/>
              <w:rPr>
                <w:rFonts w:eastAsia="MingLiU"/>
                <w:kern w:val="0"/>
              </w:rPr>
            </w:pPr>
            <w:r w:rsidRPr="000B11FE">
              <w:rPr>
                <w:rFonts w:eastAsia="等线"/>
              </w:rPr>
              <w:t>Dentition stage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463E6" w14:textId="728F7457" w:rsidR="00AB713B" w:rsidRPr="000B11FE" w:rsidRDefault="00AB713B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926D3" w14:textId="2FDC0889" w:rsidR="00AB713B" w:rsidRPr="000B11FE" w:rsidRDefault="00AB713B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0.105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3564E" w14:textId="79AA31B7" w:rsidR="00AB713B" w:rsidRPr="000B11FE" w:rsidRDefault="00AB713B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0.060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2A64F" w14:textId="5D90D544" w:rsidR="00AB713B" w:rsidRPr="000B11FE" w:rsidRDefault="00AB713B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0.582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2F27A" w14:textId="27B0671B" w:rsidR="00AB713B" w:rsidRPr="000B11FE" w:rsidRDefault="00AB713B" w:rsidP="000B11FE">
            <w:pPr>
              <w:widowControl/>
              <w:ind w:firstLineChars="0" w:firstLine="0"/>
              <w:jc w:val="center"/>
              <w:rPr>
                <w:rFonts w:eastAsia="MingLiU"/>
                <w:kern w:val="0"/>
              </w:rPr>
            </w:pPr>
            <w:r w:rsidRPr="000B11FE">
              <w:rPr>
                <w:rFonts w:eastAsia="MingLiU"/>
                <w:kern w:val="0"/>
              </w:rPr>
              <w:t>0.562</w:t>
            </w:r>
          </w:p>
        </w:tc>
        <w:tc>
          <w:tcPr>
            <w:tcW w:w="0" w:type="auto"/>
            <w:vAlign w:val="center"/>
          </w:tcPr>
          <w:p w14:paraId="0C908FC7" w14:textId="56AE6D3C" w:rsidR="00AB713B" w:rsidRPr="000B11FE" w:rsidRDefault="002A41FC" w:rsidP="000B11FE">
            <w:pPr>
              <w:widowControl/>
              <w:ind w:firstLineChars="0" w:firstLine="0"/>
              <w:jc w:val="center"/>
              <w:rPr>
                <w:kern w:val="0"/>
              </w:rPr>
            </w:pPr>
            <w:r w:rsidRPr="000B11FE">
              <w:rPr>
                <w:kern w:val="0"/>
              </w:rPr>
              <w:t>0.004</w:t>
            </w:r>
          </w:p>
        </w:tc>
      </w:tr>
    </w:tbl>
    <w:p w14:paraId="00B9959B" w14:textId="6AAD1ED1" w:rsidR="00187E10" w:rsidRDefault="00187E10" w:rsidP="002F6090">
      <w:pPr>
        <w:ind w:firstLine="420"/>
        <w:rPr>
          <w:rFonts w:eastAsia="等线"/>
        </w:rPr>
      </w:pPr>
    </w:p>
    <w:p w14:paraId="0E842B05" w14:textId="7F731DC1" w:rsidR="00187E10" w:rsidRDefault="00187E10" w:rsidP="002F6090">
      <w:pPr>
        <w:ind w:firstLine="420"/>
        <w:rPr>
          <w:rFonts w:eastAsia="等线"/>
        </w:rPr>
      </w:pPr>
    </w:p>
    <w:p w14:paraId="4774BC27" w14:textId="6A15C48F" w:rsidR="006A7B63" w:rsidRDefault="00CD55A8" w:rsidP="00CD55A8">
      <w:pPr>
        <w:pStyle w:val="a8"/>
      </w:pPr>
      <w:r w:rsidRPr="00596DDB">
        <w:t>Supplementary Table</w:t>
      </w:r>
      <w:r w:rsidR="006A7B63">
        <w:t xml:space="preserve"> </w:t>
      </w:r>
      <w:r w:rsidR="00187E10">
        <w:t>2</w:t>
      </w:r>
      <w:r w:rsidR="006A7B63" w:rsidRPr="00CB64FD">
        <w:t>.</w:t>
      </w:r>
      <w:r w:rsidR="006A7B63">
        <w:t xml:space="preserve"> C</w:t>
      </w:r>
      <w:r w:rsidR="006A7B63" w:rsidRPr="00570662">
        <w:t>haracteristics o</w:t>
      </w:r>
      <w:r w:rsidR="006A7B63">
        <w:t xml:space="preserve">f the </w:t>
      </w:r>
      <w:r w:rsidR="006A7B63">
        <w:rPr>
          <w:rFonts w:hint="eastAsia"/>
        </w:rPr>
        <w:t>clinical</w:t>
      </w:r>
      <w:r w:rsidR="006A7B63">
        <w:t xml:space="preserve"> studies on optimal timing (dentition stage) of maxillary protraction in Class III malocclusion patients</w:t>
      </w:r>
      <w:r>
        <w:rPr>
          <w:rFonts w:ascii="宋体" w:eastAsia="宋体" w:hAnsi="宋体" w:cs="宋体" w:hint="eastAsia"/>
        </w:rPr>
        <w:t>.</w:t>
      </w:r>
    </w:p>
    <w:tbl>
      <w:tblPr>
        <w:tblStyle w:val="a3"/>
        <w:tblW w:w="5461" w:type="pct"/>
        <w:jc w:val="center"/>
        <w:tblLook w:val="04A0" w:firstRow="1" w:lastRow="0" w:firstColumn="1" w:lastColumn="0" w:noHBand="0" w:noVBand="1"/>
      </w:tblPr>
      <w:tblGrid>
        <w:gridCol w:w="1173"/>
        <w:gridCol w:w="2051"/>
        <w:gridCol w:w="1843"/>
        <w:gridCol w:w="1544"/>
        <w:gridCol w:w="1196"/>
        <w:gridCol w:w="1260"/>
      </w:tblGrid>
      <w:tr w:rsidR="006A7B63" w:rsidRPr="003E7D41" w14:paraId="6728BDE1" w14:textId="77777777" w:rsidTr="008E7820">
        <w:trPr>
          <w:jc w:val="center"/>
        </w:trPr>
        <w:tc>
          <w:tcPr>
            <w:tcW w:w="647" w:type="pct"/>
            <w:vAlign w:val="center"/>
          </w:tcPr>
          <w:p w14:paraId="64630772" w14:textId="77777777" w:rsidR="006A7B63" w:rsidRPr="003E7D41" w:rsidRDefault="006A7B63" w:rsidP="003E7D41">
            <w:pPr>
              <w:ind w:firstLineChars="0" w:firstLine="0"/>
              <w:jc w:val="left"/>
              <w:rPr>
                <w:rFonts w:eastAsia="等线"/>
                <w:sz w:val="21"/>
              </w:rPr>
            </w:pPr>
            <w:bookmarkStart w:id="0" w:name="_Hlk68984164"/>
            <w:r w:rsidRPr="003E7D41">
              <w:rPr>
                <w:rFonts w:eastAsia="等线"/>
                <w:sz w:val="21"/>
              </w:rPr>
              <w:t>Publication</w:t>
            </w:r>
          </w:p>
        </w:tc>
        <w:tc>
          <w:tcPr>
            <w:tcW w:w="1140" w:type="pct"/>
            <w:vAlign w:val="center"/>
          </w:tcPr>
          <w:p w14:paraId="4621941A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Treatment group (TG)</w:t>
            </w:r>
          </w:p>
        </w:tc>
        <w:tc>
          <w:tcPr>
            <w:tcW w:w="1025" w:type="pct"/>
            <w:vAlign w:val="center"/>
          </w:tcPr>
          <w:p w14:paraId="113B94AC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Control group (CG)</w:t>
            </w:r>
          </w:p>
        </w:tc>
        <w:tc>
          <w:tcPr>
            <w:tcW w:w="860" w:type="pct"/>
            <w:vAlign w:val="center"/>
          </w:tcPr>
          <w:p w14:paraId="35C33B30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Treatment appliance</w:t>
            </w:r>
          </w:p>
        </w:tc>
        <w:tc>
          <w:tcPr>
            <w:tcW w:w="625" w:type="pct"/>
            <w:vAlign w:val="center"/>
          </w:tcPr>
          <w:p w14:paraId="1DC27CD4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Total observation</w:t>
            </w:r>
          </w:p>
          <w:p w14:paraId="493B8311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lastRenderedPageBreak/>
              <w:t>time</w:t>
            </w:r>
          </w:p>
        </w:tc>
        <w:tc>
          <w:tcPr>
            <w:tcW w:w="703" w:type="pct"/>
            <w:vAlign w:val="center"/>
          </w:tcPr>
          <w:p w14:paraId="0B2009E8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lastRenderedPageBreak/>
              <w:t>Parameters</w:t>
            </w:r>
          </w:p>
        </w:tc>
      </w:tr>
      <w:bookmarkEnd w:id="0"/>
      <w:tr w:rsidR="006A7B63" w:rsidRPr="003E7D41" w14:paraId="7F32ED70" w14:textId="77777777" w:rsidTr="008E7820">
        <w:trPr>
          <w:jc w:val="center"/>
        </w:trPr>
        <w:tc>
          <w:tcPr>
            <w:tcW w:w="647" w:type="pct"/>
            <w:vAlign w:val="center"/>
          </w:tcPr>
          <w:p w14:paraId="21094E36" w14:textId="77777777" w:rsidR="006A7B63" w:rsidRPr="003E7D41" w:rsidRDefault="006A7B63" w:rsidP="003E7D41">
            <w:pPr>
              <w:ind w:firstLineChars="0" w:firstLine="0"/>
              <w:jc w:val="left"/>
              <w:rPr>
                <w:sz w:val="21"/>
              </w:rPr>
            </w:pPr>
            <w:proofErr w:type="spellStart"/>
            <w:r w:rsidRPr="003E7D41">
              <w:rPr>
                <w:sz w:val="21"/>
              </w:rPr>
              <w:t>Baccetti</w:t>
            </w:r>
            <w:proofErr w:type="spellEnd"/>
            <w:r w:rsidRPr="003E7D41">
              <w:rPr>
                <w:sz w:val="21"/>
              </w:rPr>
              <w:t xml:space="preserve"> (1998)</w:t>
            </w:r>
          </w:p>
        </w:tc>
        <w:tc>
          <w:tcPr>
            <w:tcW w:w="1140" w:type="pct"/>
            <w:vAlign w:val="center"/>
          </w:tcPr>
          <w:p w14:paraId="7D0A2F8D" w14:textId="39EAB3F5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1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23)</w:t>
            </w:r>
          </w:p>
          <w:p w14:paraId="0ACF2E6F" w14:textId="259FB843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2 (late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23)</w:t>
            </w:r>
          </w:p>
        </w:tc>
        <w:tc>
          <w:tcPr>
            <w:tcW w:w="1025" w:type="pct"/>
            <w:vAlign w:val="center"/>
          </w:tcPr>
          <w:p w14:paraId="493515B1" w14:textId="117CB06D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1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17)</w:t>
            </w:r>
          </w:p>
          <w:p w14:paraId="148DF814" w14:textId="5E21100E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2 (late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15)</w:t>
            </w:r>
          </w:p>
        </w:tc>
        <w:tc>
          <w:tcPr>
            <w:tcW w:w="860" w:type="pct"/>
            <w:vAlign w:val="center"/>
          </w:tcPr>
          <w:p w14:paraId="2572C366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Facemask with maxillary expander</w:t>
            </w:r>
          </w:p>
        </w:tc>
        <w:tc>
          <w:tcPr>
            <w:tcW w:w="625" w:type="pct"/>
            <w:vAlign w:val="center"/>
          </w:tcPr>
          <w:p w14:paraId="3EBEF95F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Treatment period excluding observation period</w:t>
            </w:r>
          </w:p>
        </w:tc>
        <w:tc>
          <w:tcPr>
            <w:tcW w:w="703" w:type="pct"/>
            <w:vAlign w:val="center"/>
          </w:tcPr>
          <w:p w14:paraId="3F7178C5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Annualized change</w:t>
            </w:r>
          </w:p>
        </w:tc>
      </w:tr>
      <w:tr w:rsidR="006A7B63" w:rsidRPr="003E7D41" w14:paraId="55CE1AA9" w14:textId="77777777" w:rsidTr="008E7820">
        <w:trPr>
          <w:jc w:val="center"/>
        </w:trPr>
        <w:tc>
          <w:tcPr>
            <w:tcW w:w="647" w:type="pct"/>
            <w:vAlign w:val="center"/>
          </w:tcPr>
          <w:p w14:paraId="5FCBD3A7" w14:textId="77777777" w:rsidR="006A7B63" w:rsidRPr="003E7D41" w:rsidRDefault="006A7B63" w:rsidP="003E7D41">
            <w:pPr>
              <w:ind w:firstLineChars="0" w:firstLine="0"/>
              <w:jc w:val="left"/>
              <w:rPr>
                <w:sz w:val="21"/>
              </w:rPr>
            </w:pPr>
            <w:proofErr w:type="spellStart"/>
            <w:r w:rsidRPr="003E7D41">
              <w:rPr>
                <w:sz w:val="21"/>
              </w:rPr>
              <w:t>Baccetti</w:t>
            </w:r>
            <w:proofErr w:type="spellEnd"/>
            <w:r w:rsidRPr="003E7D41">
              <w:rPr>
                <w:sz w:val="21"/>
              </w:rPr>
              <w:t xml:space="preserve"> (2000)</w:t>
            </w:r>
          </w:p>
        </w:tc>
        <w:tc>
          <w:tcPr>
            <w:tcW w:w="1140" w:type="pct"/>
            <w:vAlign w:val="center"/>
          </w:tcPr>
          <w:p w14:paraId="29839226" w14:textId="73A7A992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1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16)</w:t>
            </w:r>
          </w:p>
          <w:p w14:paraId="378A8589" w14:textId="4DDED4E5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2 (late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13)</w:t>
            </w:r>
          </w:p>
        </w:tc>
        <w:tc>
          <w:tcPr>
            <w:tcW w:w="1025" w:type="pct"/>
            <w:vAlign w:val="center"/>
          </w:tcPr>
          <w:p w14:paraId="5831A86B" w14:textId="4C47E2E3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1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17)</w:t>
            </w:r>
          </w:p>
          <w:p w14:paraId="0416EDF0" w14:textId="022A335C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2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11)</w:t>
            </w:r>
          </w:p>
          <w:p w14:paraId="7EB2B439" w14:textId="4A445D20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3 (late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15)</w:t>
            </w:r>
          </w:p>
          <w:p w14:paraId="28B8FD13" w14:textId="3A69FC42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4 (late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10)</w:t>
            </w:r>
          </w:p>
        </w:tc>
        <w:tc>
          <w:tcPr>
            <w:tcW w:w="860" w:type="pct"/>
            <w:vAlign w:val="center"/>
          </w:tcPr>
          <w:p w14:paraId="5BD179DF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Facemask with maxillary expander</w:t>
            </w:r>
          </w:p>
        </w:tc>
        <w:tc>
          <w:tcPr>
            <w:tcW w:w="625" w:type="pct"/>
            <w:vAlign w:val="center"/>
          </w:tcPr>
          <w:p w14:paraId="0E3D5427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Treatment period including observation period</w:t>
            </w:r>
          </w:p>
        </w:tc>
        <w:tc>
          <w:tcPr>
            <w:tcW w:w="703" w:type="pct"/>
            <w:vAlign w:val="center"/>
          </w:tcPr>
          <w:p w14:paraId="61D22479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Annualized change</w:t>
            </w:r>
          </w:p>
        </w:tc>
      </w:tr>
      <w:tr w:rsidR="006A7B63" w:rsidRPr="003E7D41" w14:paraId="2F62DC17" w14:textId="77777777" w:rsidTr="008E7820">
        <w:trPr>
          <w:jc w:val="center"/>
        </w:trPr>
        <w:tc>
          <w:tcPr>
            <w:tcW w:w="647" w:type="pct"/>
            <w:vAlign w:val="center"/>
          </w:tcPr>
          <w:p w14:paraId="5EE1A407" w14:textId="77777777" w:rsidR="006A7B63" w:rsidRPr="003E7D41" w:rsidRDefault="006A7B63" w:rsidP="003E7D41">
            <w:pPr>
              <w:ind w:firstLineChars="0" w:firstLine="0"/>
              <w:jc w:val="left"/>
              <w:rPr>
                <w:sz w:val="21"/>
              </w:rPr>
            </w:pPr>
            <w:proofErr w:type="spellStart"/>
            <w:r w:rsidRPr="003E7D41">
              <w:rPr>
                <w:sz w:val="21"/>
              </w:rPr>
              <w:t>Franchi</w:t>
            </w:r>
            <w:proofErr w:type="spellEnd"/>
            <w:r w:rsidRPr="003E7D41">
              <w:rPr>
                <w:sz w:val="21"/>
              </w:rPr>
              <w:t xml:space="preserve"> (1998)</w:t>
            </w:r>
          </w:p>
        </w:tc>
        <w:tc>
          <w:tcPr>
            <w:tcW w:w="1140" w:type="pct"/>
            <w:vAlign w:val="center"/>
          </w:tcPr>
          <w:p w14:paraId="115E8A32" w14:textId="6F97ECF0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1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23)</w:t>
            </w:r>
          </w:p>
          <w:p w14:paraId="72E857FC" w14:textId="1753EBB5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2 (late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23)</w:t>
            </w:r>
          </w:p>
        </w:tc>
        <w:tc>
          <w:tcPr>
            <w:tcW w:w="1025" w:type="pct"/>
            <w:vAlign w:val="center"/>
          </w:tcPr>
          <w:p w14:paraId="568444BF" w14:textId="7EB756C8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1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17)</w:t>
            </w:r>
          </w:p>
          <w:p w14:paraId="2B4E4A4D" w14:textId="59F3EB28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2 (late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15)</w:t>
            </w:r>
          </w:p>
        </w:tc>
        <w:tc>
          <w:tcPr>
            <w:tcW w:w="860" w:type="pct"/>
            <w:vAlign w:val="center"/>
          </w:tcPr>
          <w:p w14:paraId="75852990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Facemask with maxillary expander</w:t>
            </w:r>
          </w:p>
        </w:tc>
        <w:tc>
          <w:tcPr>
            <w:tcW w:w="625" w:type="pct"/>
            <w:vAlign w:val="center"/>
          </w:tcPr>
          <w:p w14:paraId="10985EFE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Treatment period excluding observation period</w:t>
            </w:r>
          </w:p>
        </w:tc>
        <w:tc>
          <w:tcPr>
            <w:tcW w:w="703" w:type="pct"/>
            <w:vAlign w:val="center"/>
          </w:tcPr>
          <w:p w14:paraId="4080FC7B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Annualized change</w:t>
            </w:r>
          </w:p>
        </w:tc>
      </w:tr>
      <w:tr w:rsidR="006A7B63" w:rsidRPr="003E7D41" w14:paraId="77B2D66E" w14:textId="77777777" w:rsidTr="008E7820">
        <w:trPr>
          <w:jc w:val="center"/>
        </w:trPr>
        <w:tc>
          <w:tcPr>
            <w:tcW w:w="647" w:type="pct"/>
            <w:vAlign w:val="center"/>
          </w:tcPr>
          <w:p w14:paraId="7EA23D49" w14:textId="77777777" w:rsidR="006A7B63" w:rsidRPr="003E7D41" w:rsidRDefault="006A7B63" w:rsidP="003E7D41">
            <w:pPr>
              <w:ind w:firstLineChars="0" w:firstLine="0"/>
              <w:jc w:val="left"/>
              <w:rPr>
                <w:sz w:val="21"/>
              </w:rPr>
            </w:pPr>
            <w:proofErr w:type="spellStart"/>
            <w:r w:rsidRPr="003E7D41">
              <w:rPr>
                <w:sz w:val="21"/>
              </w:rPr>
              <w:t>Franchi</w:t>
            </w:r>
            <w:proofErr w:type="spellEnd"/>
            <w:r w:rsidRPr="003E7D41">
              <w:rPr>
                <w:sz w:val="21"/>
              </w:rPr>
              <w:t xml:space="preserve"> (2004)</w:t>
            </w:r>
          </w:p>
        </w:tc>
        <w:tc>
          <w:tcPr>
            <w:tcW w:w="1140" w:type="pct"/>
            <w:vAlign w:val="center"/>
          </w:tcPr>
          <w:p w14:paraId="31161F0B" w14:textId="4A110623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1 (early mixed or late deciduous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33)</w:t>
            </w:r>
          </w:p>
          <w:p w14:paraId="38B1B6D9" w14:textId="525E4F46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2 (late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17)</w:t>
            </w:r>
          </w:p>
        </w:tc>
        <w:tc>
          <w:tcPr>
            <w:tcW w:w="1025" w:type="pct"/>
            <w:vAlign w:val="center"/>
          </w:tcPr>
          <w:p w14:paraId="14C0721C" w14:textId="2A951FCE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1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14)</w:t>
            </w:r>
          </w:p>
          <w:p w14:paraId="35E65664" w14:textId="1B6E5A45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2 (late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10)</w:t>
            </w:r>
          </w:p>
        </w:tc>
        <w:tc>
          <w:tcPr>
            <w:tcW w:w="860" w:type="pct"/>
            <w:vAlign w:val="center"/>
          </w:tcPr>
          <w:p w14:paraId="608D1956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Facemask with maxillary expander</w:t>
            </w:r>
          </w:p>
        </w:tc>
        <w:tc>
          <w:tcPr>
            <w:tcW w:w="625" w:type="pct"/>
            <w:vAlign w:val="center"/>
          </w:tcPr>
          <w:p w14:paraId="2011DE5F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Treatment period excluding observation period</w:t>
            </w:r>
          </w:p>
        </w:tc>
        <w:tc>
          <w:tcPr>
            <w:tcW w:w="703" w:type="pct"/>
            <w:vAlign w:val="center"/>
          </w:tcPr>
          <w:p w14:paraId="688CAC17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Actual change</w:t>
            </w:r>
          </w:p>
        </w:tc>
      </w:tr>
      <w:tr w:rsidR="006A7B63" w:rsidRPr="003E7D41" w14:paraId="154D09AB" w14:textId="77777777" w:rsidTr="008E7820">
        <w:trPr>
          <w:jc w:val="center"/>
        </w:trPr>
        <w:tc>
          <w:tcPr>
            <w:tcW w:w="647" w:type="pct"/>
            <w:vAlign w:val="center"/>
          </w:tcPr>
          <w:p w14:paraId="22D91F44" w14:textId="77777777" w:rsidR="006A7B63" w:rsidRPr="003E7D41" w:rsidRDefault="006A7B63" w:rsidP="003E7D41">
            <w:pPr>
              <w:ind w:firstLineChars="0" w:firstLine="0"/>
              <w:jc w:val="left"/>
              <w:rPr>
                <w:sz w:val="21"/>
              </w:rPr>
            </w:pPr>
            <w:proofErr w:type="spellStart"/>
            <w:r w:rsidRPr="003E7D41">
              <w:rPr>
                <w:sz w:val="21"/>
              </w:rPr>
              <w:t>Kajiyama</w:t>
            </w:r>
            <w:proofErr w:type="spellEnd"/>
            <w:r w:rsidRPr="003E7D41">
              <w:rPr>
                <w:sz w:val="21"/>
              </w:rPr>
              <w:t xml:space="preserve"> (2004)</w:t>
            </w:r>
          </w:p>
        </w:tc>
        <w:tc>
          <w:tcPr>
            <w:tcW w:w="1140" w:type="pct"/>
            <w:vAlign w:val="center"/>
          </w:tcPr>
          <w:p w14:paraId="7E913D5B" w14:textId="06F8E7D3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1 (deciduous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34)</w:t>
            </w:r>
          </w:p>
          <w:p w14:paraId="24EBBB1B" w14:textId="259A5248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2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29)</w:t>
            </w:r>
          </w:p>
        </w:tc>
        <w:tc>
          <w:tcPr>
            <w:tcW w:w="1025" w:type="pct"/>
            <w:vAlign w:val="center"/>
          </w:tcPr>
          <w:p w14:paraId="0275B5C8" w14:textId="125D1E9D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1 (deciduous dentition group,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32)</w:t>
            </w:r>
          </w:p>
          <w:p w14:paraId="78CB6B41" w14:textId="639E1978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CG 2 (early 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25)</w:t>
            </w:r>
          </w:p>
        </w:tc>
        <w:tc>
          <w:tcPr>
            <w:tcW w:w="860" w:type="pct"/>
            <w:vAlign w:val="center"/>
          </w:tcPr>
          <w:p w14:paraId="2EDEA643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Maxillary protractor bow appliance</w:t>
            </w:r>
          </w:p>
        </w:tc>
        <w:tc>
          <w:tcPr>
            <w:tcW w:w="625" w:type="pct"/>
            <w:vAlign w:val="center"/>
          </w:tcPr>
          <w:p w14:paraId="2E9D164F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Treatment period excluding observation period</w:t>
            </w:r>
          </w:p>
        </w:tc>
        <w:tc>
          <w:tcPr>
            <w:tcW w:w="703" w:type="pct"/>
            <w:vAlign w:val="center"/>
          </w:tcPr>
          <w:p w14:paraId="5B6D907E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Annualized change</w:t>
            </w:r>
          </w:p>
        </w:tc>
      </w:tr>
      <w:tr w:rsidR="006A7B63" w:rsidRPr="003E7D41" w14:paraId="75B2E227" w14:textId="77777777" w:rsidTr="008E7820">
        <w:trPr>
          <w:jc w:val="center"/>
        </w:trPr>
        <w:tc>
          <w:tcPr>
            <w:tcW w:w="647" w:type="pct"/>
            <w:vAlign w:val="center"/>
          </w:tcPr>
          <w:p w14:paraId="47789B12" w14:textId="77777777" w:rsidR="006A7B63" w:rsidRPr="003E7D41" w:rsidRDefault="006A7B63" w:rsidP="003E7D41">
            <w:pPr>
              <w:ind w:firstLineChars="0" w:firstLine="0"/>
              <w:jc w:val="left"/>
              <w:rPr>
                <w:sz w:val="21"/>
              </w:rPr>
            </w:pPr>
            <w:r w:rsidRPr="003E7D41">
              <w:rPr>
                <w:sz w:val="21"/>
              </w:rPr>
              <w:t>Lee (2010)</w:t>
            </w:r>
          </w:p>
        </w:tc>
        <w:tc>
          <w:tcPr>
            <w:tcW w:w="1140" w:type="pct"/>
            <w:vAlign w:val="center"/>
          </w:tcPr>
          <w:p w14:paraId="78E1D2FC" w14:textId="205A2C6E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1 (deciduous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26)</w:t>
            </w:r>
          </w:p>
          <w:p w14:paraId="0A67F866" w14:textId="1733B6C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TG 2 (mixed dentition, n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=</w:t>
            </w:r>
            <w:r w:rsidR="00A732AE">
              <w:rPr>
                <w:rFonts w:eastAsia="等线"/>
                <w:sz w:val="21"/>
              </w:rPr>
              <w:t xml:space="preserve"> </w:t>
            </w:r>
            <w:r w:rsidRPr="003E7D41">
              <w:rPr>
                <w:rFonts w:eastAsia="等线"/>
                <w:sz w:val="21"/>
              </w:rPr>
              <w:t>23)</w:t>
            </w:r>
          </w:p>
        </w:tc>
        <w:tc>
          <w:tcPr>
            <w:tcW w:w="1025" w:type="pct"/>
            <w:vAlign w:val="center"/>
          </w:tcPr>
          <w:p w14:paraId="51B1156E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-</w:t>
            </w:r>
          </w:p>
        </w:tc>
        <w:tc>
          <w:tcPr>
            <w:tcW w:w="860" w:type="pct"/>
            <w:vAlign w:val="center"/>
          </w:tcPr>
          <w:p w14:paraId="118FF588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Facemask without maxillary expander</w:t>
            </w:r>
          </w:p>
        </w:tc>
        <w:tc>
          <w:tcPr>
            <w:tcW w:w="625" w:type="pct"/>
            <w:vAlign w:val="center"/>
          </w:tcPr>
          <w:p w14:paraId="5ACB0A57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Treatment period including observation period</w:t>
            </w:r>
          </w:p>
        </w:tc>
        <w:tc>
          <w:tcPr>
            <w:tcW w:w="703" w:type="pct"/>
            <w:vAlign w:val="center"/>
          </w:tcPr>
          <w:p w14:paraId="3A58A4B1" w14:textId="77777777" w:rsidR="006A7B63" w:rsidRPr="003E7D41" w:rsidRDefault="006A7B63" w:rsidP="003E7D41">
            <w:pPr>
              <w:ind w:firstLineChars="0" w:firstLine="0"/>
              <w:jc w:val="center"/>
              <w:rPr>
                <w:rFonts w:eastAsia="等线"/>
                <w:sz w:val="21"/>
              </w:rPr>
            </w:pPr>
            <w:r w:rsidRPr="003E7D41">
              <w:rPr>
                <w:rFonts w:eastAsia="等线"/>
                <w:sz w:val="21"/>
              </w:rPr>
              <w:t>Actual change</w:t>
            </w:r>
          </w:p>
        </w:tc>
      </w:tr>
    </w:tbl>
    <w:p w14:paraId="2C2E77DF" w14:textId="337AB373" w:rsidR="00BE34EC" w:rsidRDefault="006A7B63" w:rsidP="00640C5C">
      <w:pPr>
        <w:pStyle w:val="a9"/>
        <w:rPr>
          <w:rFonts w:eastAsia="等线"/>
        </w:rPr>
      </w:pPr>
      <w:r w:rsidRPr="00594B9E">
        <w:rPr>
          <w:rFonts w:eastAsia="等线"/>
        </w:rPr>
        <w:t>Annual</w:t>
      </w:r>
      <w:r>
        <w:rPr>
          <w:rFonts w:eastAsia="等线"/>
        </w:rPr>
        <w:t>ized</w:t>
      </w:r>
      <w:r w:rsidRPr="00594B9E">
        <w:rPr>
          <w:rFonts w:eastAsia="等线"/>
        </w:rPr>
        <w:t xml:space="preserve"> change = 12 × Actual change/Treatment period (in months)</w:t>
      </w:r>
      <w:r w:rsidR="009904E2">
        <w:rPr>
          <w:rFonts w:eastAsia="等线"/>
        </w:rPr>
        <w:t>.</w:t>
      </w:r>
    </w:p>
    <w:p w14:paraId="0543113B" w14:textId="78F8BEBA" w:rsidR="002F240D" w:rsidRDefault="002F240D" w:rsidP="002F240D">
      <w:pPr>
        <w:ind w:firstLine="420"/>
        <w:rPr>
          <w:rFonts w:eastAsia="等线"/>
        </w:rPr>
      </w:pPr>
    </w:p>
    <w:p w14:paraId="79B9CB8B" w14:textId="77777777" w:rsidR="002F240D" w:rsidRPr="00640C5C" w:rsidRDefault="002F240D" w:rsidP="002F240D">
      <w:pPr>
        <w:ind w:firstLine="420"/>
        <w:rPr>
          <w:rFonts w:eastAsia="等线"/>
        </w:rPr>
      </w:pPr>
      <w:bookmarkStart w:id="1" w:name="_GoBack"/>
      <w:bookmarkEnd w:id="1"/>
    </w:p>
    <w:sectPr w:rsidR="002F240D" w:rsidRPr="00640C5C" w:rsidSect="00121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283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16F3B" w14:textId="77777777" w:rsidR="0012106F" w:rsidRDefault="0012106F" w:rsidP="0038730D">
      <w:pPr>
        <w:ind w:firstLine="420"/>
      </w:pPr>
      <w:r>
        <w:separator/>
      </w:r>
    </w:p>
  </w:endnote>
  <w:endnote w:type="continuationSeparator" w:id="0">
    <w:p w14:paraId="5ABBCD72" w14:textId="77777777" w:rsidR="0012106F" w:rsidRDefault="0012106F" w:rsidP="0038730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3A65" w14:textId="77777777" w:rsidR="0030184B" w:rsidRDefault="0030184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142332"/>
      <w:docPartObj>
        <w:docPartGallery w:val="Page Numbers (Bottom of Page)"/>
        <w:docPartUnique/>
      </w:docPartObj>
    </w:sdtPr>
    <w:sdtEndPr/>
    <w:sdtContent>
      <w:p w14:paraId="039AC870" w14:textId="2244A550" w:rsidR="0030184B" w:rsidRDefault="0030184B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295" w:rsidRPr="00BB7295">
          <w:rPr>
            <w:noProof/>
            <w:lang w:val="zh-CN"/>
          </w:rPr>
          <w:t>2</w:t>
        </w:r>
        <w:r>
          <w:fldChar w:fldCharType="end"/>
        </w:r>
      </w:p>
    </w:sdtContent>
  </w:sdt>
  <w:p w14:paraId="2D3DF30A" w14:textId="77777777" w:rsidR="0030184B" w:rsidRDefault="0030184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4291D" w14:textId="77777777" w:rsidR="0030184B" w:rsidRDefault="0030184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B702F" w14:textId="77777777" w:rsidR="0012106F" w:rsidRDefault="0012106F" w:rsidP="0038730D">
      <w:pPr>
        <w:ind w:firstLine="420"/>
      </w:pPr>
      <w:r>
        <w:separator/>
      </w:r>
    </w:p>
  </w:footnote>
  <w:footnote w:type="continuationSeparator" w:id="0">
    <w:p w14:paraId="5E9B52A6" w14:textId="77777777" w:rsidR="0012106F" w:rsidRDefault="0012106F" w:rsidP="0038730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2233" w14:textId="77777777" w:rsidR="0030184B" w:rsidRDefault="0030184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AB9E3" w14:textId="77777777" w:rsidR="0030184B" w:rsidRDefault="0030184B" w:rsidP="00F03F17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A4A5" w14:textId="77777777" w:rsidR="0030184B" w:rsidRDefault="0030184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A69"/>
    <w:multiLevelType w:val="multilevel"/>
    <w:tmpl w:val="76868F0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63"/>
    <w:rsid w:val="0001215F"/>
    <w:rsid w:val="00041CA3"/>
    <w:rsid w:val="00085AA9"/>
    <w:rsid w:val="000B11FE"/>
    <w:rsid w:val="000C4DA0"/>
    <w:rsid w:val="0012106F"/>
    <w:rsid w:val="00130548"/>
    <w:rsid w:val="00145A9A"/>
    <w:rsid w:val="00187E10"/>
    <w:rsid w:val="0024328B"/>
    <w:rsid w:val="00270CF2"/>
    <w:rsid w:val="002A41FC"/>
    <w:rsid w:val="002C24BD"/>
    <w:rsid w:val="002D1070"/>
    <w:rsid w:val="002F240D"/>
    <w:rsid w:val="002F6090"/>
    <w:rsid w:val="0030184B"/>
    <w:rsid w:val="00314C84"/>
    <w:rsid w:val="00315A91"/>
    <w:rsid w:val="0038730D"/>
    <w:rsid w:val="003E7D41"/>
    <w:rsid w:val="004469DD"/>
    <w:rsid w:val="004B4641"/>
    <w:rsid w:val="004C42D9"/>
    <w:rsid w:val="005461A1"/>
    <w:rsid w:val="005C050D"/>
    <w:rsid w:val="00611230"/>
    <w:rsid w:val="00640C5C"/>
    <w:rsid w:val="00655A33"/>
    <w:rsid w:val="006A7B63"/>
    <w:rsid w:val="00777CCF"/>
    <w:rsid w:val="00785045"/>
    <w:rsid w:val="007A5804"/>
    <w:rsid w:val="007B1896"/>
    <w:rsid w:val="007E242D"/>
    <w:rsid w:val="008E7820"/>
    <w:rsid w:val="00954F98"/>
    <w:rsid w:val="009904E2"/>
    <w:rsid w:val="009A1B7B"/>
    <w:rsid w:val="009B7B4C"/>
    <w:rsid w:val="009D69AA"/>
    <w:rsid w:val="009F2A44"/>
    <w:rsid w:val="00A13D57"/>
    <w:rsid w:val="00A3215E"/>
    <w:rsid w:val="00A732AE"/>
    <w:rsid w:val="00A82CA5"/>
    <w:rsid w:val="00AB713B"/>
    <w:rsid w:val="00B9159A"/>
    <w:rsid w:val="00BB7295"/>
    <w:rsid w:val="00BC1B06"/>
    <w:rsid w:val="00BE34EC"/>
    <w:rsid w:val="00C7588A"/>
    <w:rsid w:val="00C9595F"/>
    <w:rsid w:val="00CB79F4"/>
    <w:rsid w:val="00CD55A8"/>
    <w:rsid w:val="00D02D82"/>
    <w:rsid w:val="00D92713"/>
    <w:rsid w:val="00DC29A6"/>
    <w:rsid w:val="00DD73A7"/>
    <w:rsid w:val="00E60090"/>
    <w:rsid w:val="00E92A2B"/>
    <w:rsid w:val="00F0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9F44C"/>
  <w15:chartTrackingRefBased/>
  <w15:docId w15:val="{1C0BFC70-2DBD-451F-982E-D783B33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DD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4469DD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4469DD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4469DD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469DD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469D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69DD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469DD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469DD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9DD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469D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469DD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469DD"/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标题 1 字符"/>
    <w:aliases w:val="一级标题 字符"/>
    <w:link w:val="1"/>
    <w:uiPriority w:val="1"/>
    <w:rsid w:val="004469DD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4469DD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4469DD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4469DD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4469D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4469DD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4469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4469DD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4469DD"/>
    <w:rPr>
      <w:rFonts w:ascii="等线 Light" w:eastAsia="等线 Light" w:hAnsi="等线 Light" w:cs="Times New Roman"/>
      <w:szCs w:val="21"/>
    </w:rPr>
  </w:style>
  <w:style w:type="paragraph" w:customStyle="1" w:styleId="a8">
    <w:name w:val="表题"/>
    <w:basedOn w:val="a"/>
    <w:autoRedefine/>
    <w:qFormat/>
    <w:rsid w:val="004469DD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9">
    <w:name w:val="表注"/>
    <w:basedOn w:val="a8"/>
    <w:autoRedefine/>
    <w:qFormat/>
    <w:rsid w:val="009904E2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a">
    <w:name w:val="参考文献"/>
    <w:basedOn w:val="a"/>
    <w:autoRedefine/>
    <w:qFormat/>
    <w:rsid w:val="004469DD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b">
    <w:name w:val="稿件类型"/>
    <w:basedOn w:val="a"/>
    <w:autoRedefine/>
    <w:qFormat/>
    <w:rsid w:val="004469DD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c">
    <w:name w:val="关键词"/>
    <w:basedOn w:val="a"/>
    <w:autoRedefine/>
    <w:qFormat/>
    <w:rsid w:val="004469DD"/>
    <w:pPr>
      <w:ind w:firstLineChars="0" w:firstLine="0"/>
    </w:pPr>
    <w:rPr>
      <w:noProof/>
    </w:rPr>
  </w:style>
  <w:style w:type="paragraph" w:customStyle="1" w:styleId="ad">
    <w:name w:val="机构信息"/>
    <w:basedOn w:val="a"/>
    <w:link w:val="ae"/>
    <w:autoRedefine/>
    <w:qFormat/>
    <w:rsid w:val="004469DD"/>
    <w:pPr>
      <w:ind w:firstLineChars="0" w:firstLine="0"/>
    </w:pPr>
    <w:rPr>
      <w:i/>
    </w:rPr>
  </w:style>
  <w:style w:type="character" w:customStyle="1" w:styleId="ae">
    <w:name w:val="机构信息 字符"/>
    <w:link w:val="ad"/>
    <w:rsid w:val="004469DD"/>
    <w:rPr>
      <w:rFonts w:ascii="Times New Roman" w:eastAsia="Times New Roman" w:hAnsi="Times New Roman" w:cs="Times New Roman"/>
      <w:i/>
      <w:szCs w:val="21"/>
    </w:rPr>
  </w:style>
  <w:style w:type="paragraph" w:customStyle="1" w:styleId="af">
    <w:name w:val="接收日期"/>
    <w:basedOn w:val="a"/>
    <w:autoRedefine/>
    <w:qFormat/>
    <w:rsid w:val="004469DD"/>
    <w:pPr>
      <w:ind w:firstLineChars="0" w:firstLine="0"/>
    </w:pPr>
  </w:style>
  <w:style w:type="paragraph" w:styleId="af0">
    <w:name w:val="Normal (Web)"/>
    <w:basedOn w:val="a"/>
    <w:uiPriority w:val="99"/>
    <w:unhideWhenUsed/>
    <w:rsid w:val="004469DD"/>
    <w:pPr>
      <w:spacing w:before="100" w:beforeAutospacing="1" w:after="100" w:afterAutospacing="1"/>
    </w:pPr>
    <w:rPr>
      <w:lang w:eastAsia="en-US"/>
    </w:rPr>
  </w:style>
  <w:style w:type="paragraph" w:customStyle="1" w:styleId="af1">
    <w:name w:val="通讯作者"/>
    <w:basedOn w:val="a"/>
    <w:autoRedefine/>
    <w:qFormat/>
    <w:rsid w:val="004469DD"/>
    <w:pPr>
      <w:ind w:firstLineChars="0" w:firstLine="0"/>
    </w:pPr>
  </w:style>
  <w:style w:type="paragraph" w:customStyle="1" w:styleId="af2">
    <w:name w:val="图注"/>
    <w:basedOn w:val="a9"/>
    <w:autoRedefine/>
    <w:qFormat/>
    <w:rsid w:val="00C9595F"/>
  </w:style>
  <w:style w:type="paragraph" w:customStyle="1" w:styleId="af3">
    <w:name w:val="文章标题"/>
    <w:basedOn w:val="a"/>
    <w:link w:val="af4"/>
    <w:autoRedefine/>
    <w:qFormat/>
    <w:rsid w:val="004469DD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4">
    <w:name w:val="文章标题 字符"/>
    <w:link w:val="af3"/>
    <w:rsid w:val="004469DD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5">
    <w:name w:val="文章内容"/>
    <w:basedOn w:val="a"/>
    <w:link w:val="af6"/>
    <w:autoRedefine/>
    <w:rsid w:val="004469DD"/>
    <w:pPr>
      <w:ind w:firstLine="420"/>
    </w:pPr>
    <w:rPr>
      <w:color w:val="000000"/>
    </w:rPr>
  </w:style>
  <w:style w:type="character" w:customStyle="1" w:styleId="af6">
    <w:name w:val="文章内容 字符"/>
    <w:link w:val="af5"/>
    <w:rsid w:val="004469DD"/>
    <w:rPr>
      <w:rFonts w:ascii="Times New Roman" w:eastAsia="Times New Roman" w:hAnsi="Times New Roman" w:cs="Times New Roman"/>
      <w:color w:val="000000"/>
      <w:szCs w:val="21"/>
    </w:rPr>
  </w:style>
  <w:style w:type="character" w:styleId="af7">
    <w:name w:val="line number"/>
    <w:uiPriority w:val="99"/>
    <w:semiHidden/>
    <w:unhideWhenUsed/>
    <w:rsid w:val="004469DD"/>
  </w:style>
  <w:style w:type="paragraph" w:customStyle="1" w:styleId="af8">
    <w:name w:val="摘要"/>
    <w:basedOn w:val="a"/>
    <w:autoRedefine/>
    <w:qFormat/>
    <w:rsid w:val="004469DD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4469DD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4469DD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4469DD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4469DD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4469DD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4469DD"/>
    <w:pPr>
      <w:ind w:firstLineChars="0" w:firstLine="0"/>
    </w:pPr>
  </w:style>
  <w:style w:type="character" w:styleId="aff">
    <w:name w:val="annotation reference"/>
    <w:basedOn w:val="a0"/>
    <w:uiPriority w:val="99"/>
    <w:semiHidden/>
    <w:unhideWhenUsed/>
    <w:rsid w:val="00DD73A7"/>
    <w:rPr>
      <w:sz w:val="21"/>
      <w:szCs w:val="21"/>
    </w:rPr>
  </w:style>
  <w:style w:type="paragraph" w:styleId="aff0">
    <w:name w:val="annotation text"/>
    <w:basedOn w:val="a"/>
    <w:link w:val="aff1"/>
    <w:uiPriority w:val="99"/>
    <w:unhideWhenUsed/>
    <w:rsid w:val="00DD73A7"/>
    <w:pPr>
      <w:jc w:val="left"/>
    </w:pPr>
  </w:style>
  <w:style w:type="character" w:customStyle="1" w:styleId="aff1">
    <w:name w:val="批注文字 字符"/>
    <w:basedOn w:val="a0"/>
    <w:link w:val="aff0"/>
    <w:uiPriority w:val="99"/>
    <w:rsid w:val="00DD73A7"/>
    <w:rPr>
      <w:rFonts w:ascii="Times New Roman" w:eastAsia="Times New Roman" w:hAnsi="Times New Roman" w:cs="Times New Roman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D73A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DD73A7"/>
    <w:rPr>
      <w:rFonts w:ascii="Times New Roman" w:eastAsia="Times New Roman" w:hAnsi="Times New Roman" w:cs="Times New Roman"/>
      <w:b/>
      <w:bCs/>
      <w:szCs w:val="21"/>
    </w:rPr>
  </w:style>
  <w:style w:type="paragraph" w:styleId="aff4">
    <w:name w:val="Revision"/>
    <w:hidden/>
    <w:uiPriority w:val="99"/>
    <w:semiHidden/>
    <w:rsid w:val="00C9595F"/>
    <w:rPr>
      <w:rFonts w:ascii="Times New Roman" w:eastAsia="Times New Roman" w:hAnsi="Times New Roman" w:cs="Times New Roman"/>
      <w:szCs w:val="21"/>
    </w:rPr>
  </w:style>
  <w:style w:type="character" w:styleId="aff5">
    <w:name w:val="Strong"/>
    <w:basedOn w:val="a0"/>
    <w:uiPriority w:val="22"/>
    <w:qFormat/>
    <w:rsid w:val="00C95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shoushan</dc:creator>
  <cp:keywords/>
  <dc:description/>
  <cp:lastModifiedBy>Monique </cp:lastModifiedBy>
  <cp:revision>7</cp:revision>
  <dcterms:created xsi:type="dcterms:W3CDTF">2024-05-09T00:14:00Z</dcterms:created>
  <dcterms:modified xsi:type="dcterms:W3CDTF">2024-10-26T05:02:00Z</dcterms:modified>
</cp:coreProperties>
</file>